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5A243D" w:rsidRPr="002D1D47" w14:paraId="3A6A98BE" w14:textId="77777777" w:rsidTr="003472E7">
        <w:trPr>
          <w:trHeight w:val="965"/>
        </w:trPr>
        <w:tc>
          <w:tcPr>
            <w:tcW w:w="9216" w:type="dxa"/>
          </w:tcPr>
          <w:p w14:paraId="6C920F87" w14:textId="77777777" w:rsidR="005A243D" w:rsidRPr="009A0F21" w:rsidRDefault="005A243D" w:rsidP="003472E7">
            <w:pPr>
              <w:spacing w:after="0" w:line="240" w:lineRule="auto"/>
              <w:jc w:val="center"/>
              <w:rPr>
                <w:rFonts w:asciiTheme="minorHAnsi" w:hAnsiTheme="minorHAnsi" w:cstheme="minorHAnsi"/>
              </w:rPr>
            </w:pPr>
            <w:r>
              <w:br w:type="page"/>
            </w:r>
            <w:r w:rsidRPr="002D1D47">
              <w:rPr>
                <w:rFonts w:asciiTheme="minorHAnsi" w:hAnsiTheme="minorHAnsi" w:cstheme="minorHAnsi"/>
              </w:rPr>
              <w:object w:dxaOrig="17893" w:dyaOrig="3195" w14:anchorId="1DFAD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5.25pt" o:ole="">
                  <v:imagedata r:id="rId5" o:title=""/>
                </v:shape>
                <o:OLEObject Type="Embed" ProgID="MSPhotoEd.3" ShapeID="_x0000_i1025" DrawAspect="Content" ObjectID="_1610197040" r:id="rId6"/>
              </w:object>
            </w:r>
          </w:p>
        </w:tc>
      </w:tr>
      <w:tr w:rsidR="005A243D" w:rsidRPr="007C3AC6" w14:paraId="114C28B9" w14:textId="77777777" w:rsidTr="003472E7">
        <w:trPr>
          <w:trHeight w:val="355"/>
        </w:trPr>
        <w:tc>
          <w:tcPr>
            <w:tcW w:w="9216" w:type="dxa"/>
          </w:tcPr>
          <w:p w14:paraId="26727DAD" w14:textId="77777777" w:rsidR="005A243D" w:rsidRPr="007C3AC6" w:rsidRDefault="005A243D" w:rsidP="003472E7">
            <w:pPr>
              <w:spacing w:after="0" w:line="240" w:lineRule="auto"/>
              <w:jc w:val="center"/>
              <w:rPr>
                <w:rFonts w:asciiTheme="minorHAnsi" w:hAnsiTheme="minorHAnsi" w:cstheme="minorHAnsi"/>
                <w:b/>
                <w:sz w:val="28"/>
                <w:szCs w:val="28"/>
              </w:rPr>
            </w:pPr>
            <w:r w:rsidRPr="007C3AC6">
              <w:rPr>
                <w:rFonts w:asciiTheme="minorHAnsi" w:hAnsiTheme="minorHAnsi" w:cstheme="minorHAnsi"/>
                <w:b/>
                <w:sz w:val="28"/>
                <w:szCs w:val="28"/>
              </w:rPr>
              <w:t>Gespreksagenda Examengesprek</w:t>
            </w:r>
          </w:p>
        </w:tc>
      </w:tr>
      <w:tr w:rsidR="005A243D" w:rsidRPr="007E57E0" w14:paraId="1E96763B" w14:textId="77777777" w:rsidTr="003472E7">
        <w:tblPrEx>
          <w:tblLook w:val="01E0" w:firstRow="1" w:lastRow="1" w:firstColumn="1" w:lastColumn="1" w:noHBand="0" w:noVBand="0"/>
        </w:tblPrEx>
        <w:trPr>
          <w:trHeight w:val="138"/>
        </w:trPr>
        <w:tc>
          <w:tcPr>
            <w:tcW w:w="9216" w:type="dxa"/>
            <w:shd w:val="clear" w:color="auto" w:fill="auto"/>
          </w:tcPr>
          <w:p w14:paraId="31C2F0A3" w14:textId="77777777" w:rsidR="005A243D" w:rsidRPr="007E57E0" w:rsidRDefault="005A243D" w:rsidP="003472E7">
            <w:pPr>
              <w:widowControl w:val="0"/>
              <w:spacing w:after="0"/>
              <w:rPr>
                <w:rFonts w:asciiTheme="minorHAnsi" w:eastAsia="SimSun" w:hAnsiTheme="minorHAnsi" w:cstheme="minorHAnsi"/>
                <w:bCs/>
                <w:i/>
                <w:sz w:val="18"/>
                <w:szCs w:val="18"/>
                <w:lang w:eastAsia="nl-NL"/>
              </w:rPr>
            </w:pPr>
            <w:r w:rsidRPr="007E57E0">
              <w:rPr>
                <w:rFonts w:asciiTheme="minorHAnsi" w:eastAsia="SimSun" w:hAnsiTheme="minorHAnsi" w:cstheme="minorHAnsi"/>
                <w:bCs/>
                <w:i/>
                <w:sz w:val="18"/>
                <w:szCs w:val="18"/>
                <w:lang w:eastAsia="nl-NL"/>
              </w:rPr>
              <w:t xml:space="preserve">Dit formulier bevat de gespreksagenda voor het examengesprek en zorgt voor een goed verloop van dit gesprek. Voor alle fasen van het gesprek is max. 45 min. beschikbaar. De richttijd voor het gesprek zelf is ca. 30 minuten. Het examengesprek kan plaatsvinden op school of in de BPV met bij voorkeur twee onafhankelijke </w:t>
            </w:r>
            <w:r>
              <w:rPr>
                <w:rFonts w:asciiTheme="minorHAnsi" w:eastAsia="SimSun" w:hAnsiTheme="minorHAnsi" w:cstheme="minorHAnsi"/>
                <w:bCs/>
                <w:i/>
                <w:sz w:val="18"/>
                <w:szCs w:val="18"/>
                <w:lang w:eastAsia="nl-NL"/>
              </w:rPr>
              <w:t>examinatoren</w:t>
            </w:r>
            <w:r w:rsidRPr="007E57E0">
              <w:rPr>
                <w:rFonts w:asciiTheme="minorHAnsi" w:eastAsia="SimSun" w:hAnsiTheme="minorHAnsi" w:cstheme="minorHAnsi"/>
                <w:bCs/>
                <w:i/>
                <w:sz w:val="18"/>
                <w:szCs w:val="18"/>
                <w:lang w:eastAsia="nl-NL"/>
              </w:rPr>
              <w:t>.</w:t>
            </w:r>
          </w:p>
        </w:tc>
      </w:tr>
      <w:tr w:rsidR="005A243D" w:rsidRPr="00310383" w14:paraId="6FEEFD48" w14:textId="77777777" w:rsidTr="003472E7">
        <w:tblPrEx>
          <w:tblLook w:val="01E0" w:firstRow="1" w:lastRow="1" w:firstColumn="1" w:lastColumn="1" w:noHBand="0" w:noVBand="0"/>
        </w:tblPrEx>
        <w:trPr>
          <w:trHeight w:val="138"/>
        </w:trPr>
        <w:tc>
          <w:tcPr>
            <w:tcW w:w="9216" w:type="dxa"/>
            <w:shd w:val="clear" w:color="auto" w:fill="auto"/>
          </w:tcPr>
          <w:p w14:paraId="0D42872F" w14:textId="77777777" w:rsidR="005A243D" w:rsidRPr="00310383" w:rsidRDefault="005A243D" w:rsidP="003472E7">
            <w:pPr>
              <w:spacing w:after="0"/>
              <w:rPr>
                <w:rFonts w:asciiTheme="minorHAnsi" w:hAnsiTheme="minorHAnsi" w:cstheme="minorHAnsi"/>
                <w:b/>
                <w:sz w:val="20"/>
                <w:szCs w:val="20"/>
              </w:rPr>
            </w:pPr>
            <w:r w:rsidRPr="00310383">
              <w:rPr>
                <w:rFonts w:asciiTheme="minorHAnsi" w:hAnsiTheme="minorHAnsi" w:cstheme="minorHAnsi"/>
                <w:b/>
                <w:sz w:val="20"/>
                <w:szCs w:val="20"/>
              </w:rPr>
              <w:t>1. Voorbereiding (aanloopfase)</w:t>
            </w:r>
          </w:p>
          <w:p w14:paraId="4C48D011"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lezen en beoordelen procesverslag; ingevulde beoordelingslijst meenemen</w:t>
            </w:r>
          </w:p>
          <w:p w14:paraId="20630CA5"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xml:space="preserve">- </w:t>
            </w:r>
            <w:proofErr w:type="spellStart"/>
            <w:r w:rsidRPr="00310383">
              <w:rPr>
                <w:rFonts w:asciiTheme="minorHAnsi" w:hAnsiTheme="minorHAnsi" w:cstheme="minorHAnsi"/>
                <w:sz w:val="20"/>
                <w:szCs w:val="20"/>
              </w:rPr>
              <w:t>gespreksset</w:t>
            </w:r>
            <w:proofErr w:type="spellEnd"/>
            <w:r w:rsidRPr="00310383">
              <w:rPr>
                <w:rFonts w:asciiTheme="minorHAnsi" w:hAnsiTheme="minorHAnsi" w:cstheme="minorHAnsi"/>
                <w:sz w:val="20"/>
                <w:szCs w:val="20"/>
              </w:rPr>
              <w:t xml:space="preserve"> ophalen (rooster, kandidatenlijst, STRAK</w:t>
            </w:r>
            <w:r>
              <w:rPr>
                <w:rFonts w:asciiTheme="minorHAnsi" w:hAnsiTheme="minorHAnsi" w:cstheme="minorHAnsi"/>
                <w:sz w:val="20"/>
                <w:szCs w:val="20"/>
              </w:rPr>
              <w:t>- of STARRT</w:t>
            </w:r>
            <w:r w:rsidRPr="00310383">
              <w:rPr>
                <w:rFonts w:asciiTheme="minorHAnsi" w:hAnsiTheme="minorHAnsi" w:cstheme="minorHAnsi"/>
                <w:sz w:val="20"/>
                <w:szCs w:val="20"/>
              </w:rPr>
              <w:t>-rapportageformulier) (eigen postvakje)</w:t>
            </w:r>
          </w:p>
          <w:p w14:paraId="12E8E212"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catering ophalen (kantine)</w:t>
            </w:r>
          </w:p>
          <w:p w14:paraId="0B359500"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xml:space="preserve">- opnameapparatuur ophalen als er geen tweede </w:t>
            </w:r>
            <w:r>
              <w:rPr>
                <w:rFonts w:asciiTheme="minorHAnsi" w:hAnsiTheme="minorHAnsi" w:cstheme="minorHAnsi"/>
                <w:sz w:val="20"/>
                <w:szCs w:val="20"/>
              </w:rPr>
              <w:t>examinator</w:t>
            </w:r>
            <w:r w:rsidRPr="00310383">
              <w:rPr>
                <w:rFonts w:asciiTheme="minorHAnsi" w:hAnsiTheme="minorHAnsi" w:cstheme="minorHAnsi"/>
                <w:sz w:val="20"/>
                <w:szCs w:val="20"/>
              </w:rPr>
              <w:t xml:space="preserve"> is (teamkamer / LIC)</w:t>
            </w:r>
          </w:p>
          <w:p w14:paraId="21A1C6EA"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ruimte inrichten en evt. stilteposter ophangen / stiltebord neerzetten</w:t>
            </w:r>
          </w:p>
          <w:p w14:paraId="5658D566"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- 2</w:t>
            </w:r>
            <w:r w:rsidRPr="00310383">
              <w:rPr>
                <w:rFonts w:asciiTheme="minorHAnsi" w:hAnsiTheme="minorHAnsi" w:cstheme="minorHAnsi"/>
                <w:sz w:val="20"/>
                <w:szCs w:val="20"/>
                <w:vertAlign w:val="superscript"/>
              </w:rPr>
              <w:t>e</w:t>
            </w:r>
            <w:r w:rsidRPr="00310383">
              <w:rPr>
                <w:rFonts w:asciiTheme="minorHAnsi" w:hAnsiTheme="minorHAnsi" w:cstheme="minorHAnsi"/>
                <w:sz w:val="20"/>
                <w:szCs w:val="20"/>
              </w:rPr>
              <w:t xml:space="preserve"> </w:t>
            </w:r>
            <w:r>
              <w:rPr>
                <w:rFonts w:asciiTheme="minorHAnsi" w:hAnsiTheme="minorHAnsi" w:cstheme="minorHAnsi"/>
                <w:sz w:val="20"/>
                <w:szCs w:val="20"/>
              </w:rPr>
              <w:t>examinator</w:t>
            </w:r>
            <w:r w:rsidRPr="00310383">
              <w:rPr>
                <w:rFonts w:asciiTheme="minorHAnsi" w:hAnsiTheme="minorHAnsi" w:cstheme="minorHAnsi"/>
                <w:sz w:val="20"/>
                <w:szCs w:val="20"/>
              </w:rPr>
              <w:t xml:space="preserve"> bv. uit het werkveld verwelkomen</w:t>
            </w:r>
          </w:p>
          <w:p w14:paraId="28FF9474" w14:textId="77777777" w:rsidR="005A243D" w:rsidRPr="00310383" w:rsidRDefault="005A243D" w:rsidP="003472E7">
            <w:pPr>
              <w:spacing w:after="0"/>
              <w:rPr>
                <w:rFonts w:asciiTheme="minorHAnsi" w:hAnsiTheme="minorHAnsi" w:cstheme="minorHAnsi"/>
                <w:sz w:val="20"/>
                <w:szCs w:val="20"/>
              </w:rPr>
            </w:pPr>
            <w:r w:rsidRPr="00310383">
              <w:rPr>
                <w:rFonts w:asciiTheme="minorHAnsi" w:hAnsiTheme="minorHAnsi" w:cstheme="minorHAnsi"/>
                <w:sz w:val="20"/>
                <w:szCs w:val="20"/>
              </w:rPr>
              <w:t>- afstemmen op gesprek: doornemen procesverslag, modereren t.a.v. beoordelingscriteria, afspreken wie voorzit/rapporteert en vragen stelt.</w:t>
            </w:r>
          </w:p>
        </w:tc>
      </w:tr>
      <w:tr w:rsidR="005A243D" w:rsidRPr="00310383" w14:paraId="67B1B8DD" w14:textId="77777777" w:rsidTr="003472E7">
        <w:tblPrEx>
          <w:tblLook w:val="01E0" w:firstRow="1" w:lastRow="1" w:firstColumn="1" w:lastColumn="1" w:noHBand="0" w:noVBand="0"/>
        </w:tblPrEx>
        <w:trPr>
          <w:trHeight w:val="138"/>
        </w:trPr>
        <w:tc>
          <w:tcPr>
            <w:tcW w:w="9216" w:type="dxa"/>
            <w:shd w:val="clear" w:color="auto" w:fill="auto"/>
          </w:tcPr>
          <w:p w14:paraId="3E779683" w14:textId="77777777" w:rsidR="005A243D" w:rsidRPr="00310383" w:rsidRDefault="005A243D" w:rsidP="003472E7">
            <w:pPr>
              <w:spacing w:after="0"/>
              <w:rPr>
                <w:rFonts w:asciiTheme="minorHAnsi" w:hAnsiTheme="minorHAnsi" w:cstheme="minorHAnsi"/>
                <w:b/>
                <w:sz w:val="20"/>
                <w:szCs w:val="20"/>
              </w:rPr>
            </w:pPr>
            <w:r w:rsidRPr="00310383">
              <w:rPr>
                <w:rFonts w:asciiTheme="minorHAnsi" w:hAnsiTheme="minorHAnsi" w:cstheme="minorHAnsi"/>
                <w:b/>
                <w:sz w:val="20"/>
                <w:szCs w:val="20"/>
              </w:rPr>
              <w:t>2. Opening (planningsfase) (5 min.)</w:t>
            </w:r>
          </w:p>
          <w:p w14:paraId="0CD5F40A"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ophalen kandidaat</w:t>
            </w:r>
          </w:p>
          <w:p w14:paraId="06FFCBF3"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 xml:space="preserve">voorstellen gesprekscommissie en toelichten taakverdeling in geval van twee </w:t>
            </w:r>
            <w:r>
              <w:rPr>
                <w:rFonts w:asciiTheme="minorHAnsi" w:hAnsiTheme="minorHAnsi" w:cstheme="minorHAnsi"/>
                <w:sz w:val="20"/>
                <w:szCs w:val="20"/>
              </w:rPr>
              <w:t>examinatoren</w:t>
            </w:r>
          </w:p>
          <w:p w14:paraId="1E3FD21E"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 xml:space="preserve">evt. voorstellen steekproefnemer </w:t>
            </w:r>
            <w:proofErr w:type="spellStart"/>
            <w:r w:rsidRPr="00310383">
              <w:rPr>
                <w:rFonts w:asciiTheme="minorHAnsi" w:hAnsiTheme="minorHAnsi" w:cstheme="minorHAnsi"/>
                <w:sz w:val="20"/>
                <w:szCs w:val="20"/>
              </w:rPr>
              <w:t>i.h.k.v</w:t>
            </w:r>
            <w:proofErr w:type="spellEnd"/>
            <w:r w:rsidRPr="00310383">
              <w:rPr>
                <w:rFonts w:asciiTheme="minorHAnsi" w:hAnsiTheme="minorHAnsi" w:cstheme="minorHAnsi"/>
                <w:sz w:val="20"/>
                <w:szCs w:val="20"/>
              </w:rPr>
              <w:t>. kwaliteitsborging examinering</w:t>
            </w:r>
          </w:p>
          <w:p w14:paraId="116C7C27"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uitleggen doel/verloop gesprek</w:t>
            </w:r>
          </w:p>
          <w:p w14:paraId="09E3A0F0"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benoemen werkproces(sen) / competentie(s) waarover gesprek gaat</w:t>
            </w:r>
          </w:p>
          <w:p w14:paraId="7CA1D693" w14:textId="77777777" w:rsidR="005A243D" w:rsidRPr="00310383" w:rsidRDefault="005A243D" w:rsidP="005A243D">
            <w:pPr>
              <w:numPr>
                <w:ilvl w:val="0"/>
                <w:numId w:val="1"/>
              </w:numPr>
              <w:tabs>
                <w:tab w:val="clear" w:pos="720"/>
                <w:tab w:val="num" w:pos="280"/>
              </w:tabs>
              <w:spacing w:after="0" w:line="240" w:lineRule="auto"/>
              <w:ind w:left="280" w:hanging="234"/>
              <w:rPr>
                <w:rFonts w:asciiTheme="minorHAnsi" w:hAnsiTheme="minorHAnsi" w:cstheme="minorHAnsi"/>
                <w:sz w:val="20"/>
                <w:szCs w:val="20"/>
              </w:rPr>
            </w:pPr>
            <w:r w:rsidRPr="00310383">
              <w:rPr>
                <w:rFonts w:asciiTheme="minorHAnsi" w:hAnsiTheme="minorHAnsi" w:cstheme="minorHAnsi"/>
                <w:sz w:val="20"/>
                <w:szCs w:val="20"/>
              </w:rPr>
              <w:t>aandacht en begrip tonen voor de kandidaat.</w:t>
            </w:r>
          </w:p>
        </w:tc>
      </w:tr>
      <w:tr w:rsidR="005A243D" w:rsidRPr="00310383" w14:paraId="072022C7" w14:textId="77777777" w:rsidTr="003472E7">
        <w:tblPrEx>
          <w:tblLook w:val="01E0" w:firstRow="1" w:lastRow="1" w:firstColumn="1" w:lastColumn="1" w:noHBand="0" w:noVBand="0"/>
        </w:tblPrEx>
        <w:trPr>
          <w:trHeight w:val="1016"/>
        </w:trPr>
        <w:tc>
          <w:tcPr>
            <w:tcW w:w="9216" w:type="dxa"/>
            <w:shd w:val="clear" w:color="auto" w:fill="auto"/>
          </w:tcPr>
          <w:p w14:paraId="280DF30B" w14:textId="77777777" w:rsidR="005A243D" w:rsidRPr="00310383" w:rsidRDefault="005A243D" w:rsidP="003472E7">
            <w:pPr>
              <w:pStyle w:val="Onderwerpvanopmerking"/>
              <w:spacing w:after="0"/>
              <w:rPr>
                <w:rFonts w:asciiTheme="minorHAnsi" w:hAnsiTheme="minorHAnsi" w:cstheme="minorHAnsi"/>
                <w:bCs w:val="0"/>
              </w:rPr>
            </w:pPr>
            <w:r w:rsidRPr="00310383">
              <w:rPr>
                <w:rFonts w:asciiTheme="minorHAnsi" w:hAnsiTheme="minorHAnsi" w:cstheme="minorHAnsi"/>
              </w:rPr>
              <w:t xml:space="preserve">3. Uitvoering (themafase) </w:t>
            </w:r>
            <w:r w:rsidRPr="00310383">
              <w:rPr>
                <w:rFonts w:asciiTheme="minorHAnsi" w:hAnsiTheme="minorHAnsi" w:cstheme="minorHAnsi"/>
                <w:bCs w:val="0"/>
              </w:rPr>
              <w:t>(10-15 min. per situatie)</w:t>
            </w:r>
          </w:p>
          <w:p w14:paraId="3A31B108" w14:textId="77777777" w:rsidR="005A243D" w:rsidRPr="00310383" w:rsidRDefault="005A243D" w:rsidP="005A243D">
            <w:pPr>
              <w:numPr>
                <w:ilvl w:val="0"/>
                <w:numId w:val="1"/>
              </w:numPr>
              <w:tabs>
                <w:tab w:val="clear" w:pos="720"/>
                <w:tab w:val="num" w:pos="254"/>
              </w:tabs>
              <w:spacing w:after="0" w:line="240" w:lineRule="auto"/>
              <w:ind w:hanging="700"/>
              <w:rPr>
                <w:rFonts w:asciiTheme="minorHAnsi" w:hAnsiTheme="minorHAnsi" w:cstheme="minorHAnsi"/>
                <w:sz w:val="20"/>
                <w:szCs w:val="20"/>
              </w:rPr>
            </w:pPr>
            <w:r w:rsidRPr="00310383">
              <w:rPr>
                <w:rFonts w:asciiTheme="minorHAnsi" w:hAnsiTheme="minorHAnsi" w:cstheme="minorHAnsi"/>
                <w:sz w:val="20"/>
                <w:szCs w:val="20"/>
              </w:rPr>
              <w:t>toelichten van de situatie door de student (contextverheldering)</w:t>
            </w:r>
          </w:p>
          <w:p w14:paraId="1F61570D" w14:textId="77777777" w:rsidR="005A243D" w:rsidRPr="00310383" w:rsidRDefault="005A243D" w:rsidP="005A243D">
            <w:pPr>
              <w:numPr>
                <w:ilvl w:val="0"/>
                <w:numId w:val="1"/>
              </w:numPr>
              <w:tabs>
                <w:tab w:val="clear" w:pos="720"/>
                <w:tab w:val="num" w:pos="254"/>
              </w:tabs>
              <w:spacing w:after="0" w:line="240" w:lineRule="auto"/>
              <w:ind w:left="280" w:hanging="260"/>
              <w:rPr>
                <w:rFonts w:asciiTheme="minorHAnsi" w:hAnsiTheme="minorHAnsi" w:cstheme="minorHAnsi"/>
                <w:b/>
                <w:sz w:val="20"/>
                <w:szCs w:val="20"/>
              </w:rPr>
            </w:pPr>
            <w:r w:rsidRPr="00310383">
              <w:rPr>
                <w:rFonts w:asciiTheme="minorHAnsi" w:hAnsiTheme="minorHAnsi" w:cstheme="minorHAnsi"/>
                <w:sz w:val="20"/>
                <w:szCs w:val="20"/>
              </w:rPr>
              <w:t>uitvragen competentie binnen het werkproces en de situatie volgens de ST</w:t>
            </w:r>
            <w:r>
              <w:rPr>
                <w:rFonts w:asciiTheme="minorHAnsi" w:hAnsiTheme="minorHAnsi" w:cstheme="minorHAnsi"/>
                <w:sz w:val="20"/>
                <w:szCs w:val="20"/>
              </w:rPr>
              <w:t>RAK</w:t>
            </w:r>
            <w:r w:rsidRPr="00310383">
              <w:rPr>
                <w:rFonts w:asciiTheme="minorHAnsi" w:hAnsiTheme="minorHAnsi" w:cstheme="minorHAnsi"/>
                <w:sz w:val="20"/>
                <w:szCs w:val="20"/>
              </w:rPr>
              <w:t>-</w:t>
            </w:r>
            <w:r>
              <w:rPr>
                <w:rFonts w:asciiTheme="minorHAnsi" w:hAnsiTheme="minorHAnsi" w:cstheme="minorHAnsi"/>
                <w:sz w:val="20"/>
                <w:szCs w:val="20"/>
              </w:rPr>
              <w:t xml:space="preserve"> of STARRT-</w:t>
            </w:r>
            <w:r w:rsidRPr="00310383">
              <w:rPr>
                <w:rFonts w:asciiTheme="minorHAnsi" w:hAnsiTheme="minorHAnsi" w:cstheme="minorHAnsi"/>
                <w:sz w:val="20"/>
                <w:szCs w:val="20"/>
              </w:rPr>
              <w:t>methodiek</w:t>
            </w:r>
          </w:p>
          <w:p w14:paraId="74554AB6" w14:textId="77777777" w:rsidR="005A243D" w:rsidRPr="00310383" w:rsidRDefault="005A243D" w:rsidP="005A243D">
            <w:pPr>
              <w:numPr>
                <w:ilvl w:val="0"/>
                <w:numId w:val="1"/>
              </w:numPr>
              <w:tabs>
                <w:tab w:val="clear" w:pos="720"/>
                <w:tab w:val="num" w:pos="254"/>
              </w:tabs>
              <w:spacing w:after="0" w:line="240" w:lineRule="auto"/>
              <w:ind w:left="284" w:hanging="261"/>
              <w:rPr>
                <w:rFonts w:asciiTheme="minorHAnsi" w:hAnsiTheme="minorHAnsi" w:cstheme="minorHAnsi"/>
                <w:sz w:val="20"/>
                <w:szCs w:val="20"/>
              </w:rPr>
            </w:pPr>
            <w:r w:rsidRPr="00310383">
              <w:rPr>
                <w:rFonts w:asciiTheme="minorHAnsi" w:hAnsiTheme="minorHAnsi" w:cstheme="minorHAnsi"/>
                <w:sz w:val="20"/>
                <w:szCs w:val="20"/>
              </w:rPr>
              <w:t>tussendoor schriftelijk rapporteren op het rapportageformulier.</w:t>
            </w:r>
          </w:p>
        </w:tc>
      </w:tr>
      <w:tr w:rsidR="005A243D" w:rsidRPr="00310383" w14:paraId="44A1673F" w14:textId="77777777" w:rsidTr="003472E7">
        <w:tblPrEx>
          <w:tblLook w:val="01E0" w:firstRow="1" w:lastRow="1" w:firstColumn="1" w:lastColumn="1" w:noHBand="0" w:noVBand="0"/>
        </w:tblPrEx>
        <w:trPr>
          <w:trHeight w:val="138"/>
        </w:trPr>
        <w:tc>
          <w:tcPr>
            <w:tcW w:w="9216" w:type="dxa"/>
            <w:shd w:val="clear" w:color="auto" w:fill="auto"/>
          </w:tcPr>
          <w:p w14:paraId="76E2ED1A" w14:textId="77777777" w:rsidR="005A243D" w:rsidRPr="00310383" w:rsidRDefault="005A243D" w:rsidP="003472E7">
            <w:pPr>
              <w:spacing w:after="0"/>
              <w:rPr>
                <w:rFonts w:asciiTheme="minorHAnsi" w:hAnsiTheme="minorHAnsi" w:cstheme="minorHAnsi"/>
                <w:b/>
                <w:sz w:val="20"/>
                <w:szCs w:val="20"/>
              </w:rPr>
            </w:pPr>
            <w:r w:rsidRPr="00310383">
              <w:rPr>
                <w:rFonts w:asciiTheme="minorHAnsi" w:hAnsiTheme="minorHAnsi" w:cstheme="minorHAnsi"/>
                <w:b/>
                <w:sz w:val="20"/>
                <w:szCs w:val="20"/>
              </w:rPr>
              <w:t>4. Beoordeling (slotfase) (5-10 min.)</w:t>
            </w:r>
          </w:p>
          <w:p w14:paraId="7AAF0337"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de </w:t>
            </w:r>
            <w:r>
              <w:rPr>
                <w:rFonts w:asciiTheme="minorHAnsi" w:hAnsiTheme="minorHAnsi" w:cstheme="minorHAnsi"/>
                <w:sz w:val="20"/>
                <w:szCs w:val="20"/>
              </w:rPr>
              <w:t>kandidaat</w:t>
            </w:r>
            <w:r w:rsidRPr="00310383">
              <w:rPr>
                <w:rFonts w:asciiTheme="minorHAnsi" w:hAnsiTheme="minorHAnsi" w:cstheme="minorHAnsi"/>
                <w:sz w:val="20"/>
                <w:szCs w:val="20"/>
              </w:rPr>
              <w:t xml:space="preserve"> trekt zich kort terug en vult ondertussen het formulier Evaluatie examen student in</w:t>
            </w:r>
          </w:p>
          <w:p w14:paraId="271B5017"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beoordelen </w:t>
            </w:r>
            <w:r>
              <w:rPr>
                <w:rFonts w:asciiTheme="minorHAnsi" w:hAnsiTheme="minorHAnsi" w:cstheme="minorHAnsi"/>
                <w:sz w:val="20"/>
                <w:szCs w:val="20"/>
              </w:rPr>
              <w:t>examen</w:t>
            </w:r>
            <w:r w:rsidRPr="00310383">
              <w:rPr>
                <w:rFonts w:asciiTheme="minorHAnsi" w:hAnsiTheme="minorHAnsi" w:cstheme="minorHAnsi"/>
                <w:sz w:val="20"/>
                <w:szCs w:val="20"/>
              </w:rPr>
              <w:t xml:space="preserve">gesprek o.b.v. het rapportageformulier en m.b.v. beoordelingslijst </w:t>
            </w:r>
            <w:r>
              <w:rPr>
                <w:rFonts w:asciiTheme="minorHAnsi" w:hAnsiTheme="minorHAnsi" w:cstheme="minorHAnsi"/>
                <w:sz w:val="20"/>
                <w:szCs w:val="20"/>
              </w:rPr>
              <w:t>bij het werkproces in de exameneenheid</w:t>
            </w:r>
          </w:p>
          <w:p w14:paraId="5DDC469D"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gezamenlijk vaststellen van het beoordelingsresultaat en onderbouwing daarvan</w:t>
            </w:r>
          </w:p>
          <w:p w14:paraId="668DE114"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invullen van de beoordelingslijst en hieraan het rapportageformulier </w:t>
            </w:r>
            <w:r>
              <w:rPr>
                <w:rFonts w:asciiTheme="minorHAnsi" w:hAnsiTheme="minorHAnsi" w:cstheme="minorHAnsi"/>
                <w:sz w:val="20"/>
                <w:szCs w:val="20"/>
              </w:rPr>
              <w:t xml:space="preserve">en evt. gespreksopname </w:t>
            </w:r>
            <w:r w:rsidRPr="00310383">
              <w:rPr>
                <w:rFonts w:asciiTheme="minorHAnsi" w:hAnsiTheme="minorHAnsi" w:cstheme="minorHAnsi"/>
                <w:sz w:val="20"/>
                <w:szCs w:val="20"/>
              </w:rPr>
              <w:t>toevoegen</w:t>
            </w:r>
          </w:p>
          <w:p w14:paraId="6C00B99E"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invullen van het beoordelingsresultaat </w:t>
            </w:r>
            <w:r>
              <w:rPr>
                <w:rFonts w:asciiTheme="minorHAnsi" w:hAnsiTheme="minorHAnsi" w:cstheme="minorHAnsi"/>
                <w:sz w:val="20"/>
                <w:szCs w:val="20"/>
              </w:rPr>
              <w:t>procesverslag en examen</w:t>
            </w:r>
            <w:r w:rsidRPr="00310383">
              <w:rPr>
                <w:rFonts w:asciiTheme="minorHAnsi" w:hAnsiTheme="minorHAnsi" w:cstheme="minorHAnsi"/>
                <w:sz w:val="20"/>
                <w:szCs w:val="20"/>
              </w:rPr>
              <w:t>gesprek op de klassenlijst</w:t>
            </w:r>
          </w:p>
          <w:p w14:paraId="72DDDE2D" w14:textId="77777777" w:rsidR="005A243D" w:rsidRPr="00310383" w:rsidRDefault="005A243D" w:rsidP="005A243D">
            <w:pPr>
              <w:numPr>
                <w:ilvl w:val="0"/>
                <w:numId w:val="1"/>
              </w:numPr>
              <w:tabs>
                <w:tab w:val="clear" w:pos="720"/>
                <w:tab w:val="num" w:pos="228"/>
              </w:tabs>
              <w:spacing w:after="0" w:line="240" w:lineRule="auto"/>
              <w:ind w:left="254" w:hanging="260"/>
              <w:rPr>
                <w:rFonts w:asciiTheme="minorHAnsi" w:hAnsiTheme="minorHAnsi" w:cstheme="minorHAnsi"/>
                <w:sz w:val="20"/>
                <w:szCs w:val="20"/>
              </w:rPr>
            </w:pPr>
            <w:r w:rsidRPr="00310383">
              <w:rPr>
                <w:rFonts w:asciiTheme="minorHAnsi" w:hAnsiTheme="minorHAnsi" w:cstheme="minorHAnsi"/>
                <w:sz w:val="20"/>
                <w:szCs w:val="20"/>
              </w:rPr>
              <w:t xml:space="preserve">binnenroepen van de </w:t>
            </w:r>
            <w:r>
              <w:rPr>
                <w:rFonts w:asciiTheme="minorHAnsi" w:hAnsiTheme="minorHAnsi" w:cstheme="minorHAnsi"/>
                <w:sz w:val="20"/>
                <w:szCs w:val="20"/>
              </w:rPr>
              <w:t>kandidaat</w:t>
            </w:r>
            <w:r w:rsidRPr="00310383">
              <w:rPr>
                <w:rFonts w:asciiTheme="minorHAnsi" w:hAnsiTheme="minorHAnsi" w:cstheme="minorHAnsi"/>
                <w:sz w:val="20"/>
                <w:szCs w:val="20"/>
              </w:rPr>
              <w:t>.</w:t>
            </w:r>
          </w:p>
        </w:tc>
      </w:tr>
      <w:tr w:rsidR="005A243D" w:rsidRPr="00310383" w14:paraId="3B3FB019" w14:textId="77777777" w:rsidTr="003472E7">
        <w:tblPrEx>
          <w:tblLook w:val="01E0" w:firstRow="1" w:lastRow="1" w:firstColumn="1" w:lastColumn="1" w:noHBand="0" w:noVBand="0"/>
        </w:tblPrEx>
        <w:trPr>
          <w:trHeight w:val="138"/>
        </w:trPr>
        <w:tc>
          <w:tcPr>
            <w:tcW w:w="9216" w:type="dxa"/>
            <w:shd w:val="clear" w:color="auto" w:fill="auto"/>
          </w:tcPr>
          <w:p w14:paraId="7F02C24F" w14:textId="77777777" w:rsidR="005A243D" w:rsidRPr="00310383" w:rsidRDefault="005A243D" w:rsidP="003472E7">
            <w:pPr>
              <w:spacing w:after="0"/>
              <w:rPr>
                <w:rFonts w:asciiTheme="minorHAnsi" w:hAnsiTheme="minorHAnsi" w:cstheme="minorHAnsi"/>
                <w:b/>
                <w:sz w:val="20"/>
                <w:szCs w:val="20"/>
              </w:rPr>
            </w:pPr>
            <w:r w:rsidRPr="00310383">
              <w:rPr>
                <w:rFonts w:asciiTheme="minorHAnsi" w:hAnsiTheme="minorHAnsi" w:cstheme="minorHAnsi"/>
                <w:b/>
                <w:sz w:val="20"/>
                <w:szCs w:val="20"/>
              </w:rPr>
              <w:t>5. Evalueren (slotfase) (5-10 min.)</w:t>
            </w:r>
          </w:p>
          <w:p w14:paraId="27E55C84"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meedelen van de beoordelingsresultaten en de onderbouwing daarvan aan de</w:t>
            </w:r>
            <w:r>
              <w:rPr>
                <w:rFonts w:asciiTheme="minorHAnsi" w:hAnsiTheme="minorHAnsi" w:cstheme="minorHAnsi"/>
                <w:sz w:val="20"/>
                <w:szCs w:val="20"/>
              </w:rPr>
              <w:t xml:space="preserve"> kandidaat</w:t>
            </w:r>
          </w:p>
          <w:p w14:paraId="251B0BB2"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 xml:space="preserve">de </w:t>
            </w:r>
            <w:r>
              <w:rPr>
                <w:rFonts w:asciiTheme="minorHAnsi" w:hAnsiTheme="minorHAnsi" w:cstheme="minorHAnsi"/>
                <w:sz w:val="20"/>
                <w:szCs w:val="20"/>
              </w:rPr>
              <w:t>kandidaat</w:t>
            </w:r>
            <w:r w:rsidRPr="00310383">
              <w:rPr>
                <w:rFonts w:asciiTheme="minorHAnsi" w:hAnsiTheme="minorHAnsi" w:cstheme="minorHAnsi"/>
                <w:sz w:val="20"/>
                <w:szCs w:val="20"/>
              </w:rPr>
              <w:t xml:space="preserve"> feedback vragen op de beoordeling</w:t>
            </w:r>
          </w:p>
          <w:p w14:paraId="199C7A0B"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ondertekenen beoordelings</w:t>
            </w:r>
            <w:r>
              <w:rPr>
                <w:rFonts w:asciiTheme="minorHAnsi" w:hAnsiTheme="minorHAnsi" w:cstheme="minorHAnsi"/>
                <w:sz w:val="20"/>
                <w:szCs w:val="20"/>
              </w:rPr>
              <w:t xml:space="preserve">lijst WP2.1 </w:t>
            </w:r>
            <w:r w:rsidRPr="00310383">
              <w:rPr>
                <w:rFonts w:asciiTheme="minorHAnsi" w:hAnsiTheme="minorHAnsi" w:cstheme="minorHAnsi"/>
                <w:sz w:val="20"/>
                <w:szCs w:val="20"/>
              </w:rPr>
              <w:t xml:space="preserve">door </w:t>
            </w:r>
            <w:r>
              <w:rPr>
                <w:rFonts w:asciiTheme="minorHAnsi" w:hAnsiTheme="minorHAnsi" w:cstheme="minorHAnsi"/>
                <w:sz w:val="20"/>
                <w:szCs w:val="20"/>
              </w:rPr>
              <w:t>de kandidaat en examinator(s)</w:t>
            </w:r>
          </w:p>
          <w:p w14:paraId="2302AB53"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 xml:space="preserve">innemen en </w:t>
            </w:r>
            <w:proofErr w:type="spellStart"/>
            <w:r w:rsidRPr="00310383">
              <w:rPr>
                <w:rFonts w:asciiTheme="minorHAnsi" w:hAnsiTheme="minorHAnsi" w:cstheme="minorHAnsi"/>
                <w:sz w:val="20"/>
                <w:szCs w:val="20"/>
              </w:rPr>
              <w:t>z.n</w:t>
            </w:r>
            <w:proofErr w:type="spellEnd"/>
            <w:r w:rsidRPr="00310383">
              <w:rPr>
                <w:rFonts w:asciiTheme="minorHAnsi" w:hAnsiTheme="minorHAnsi" w:cstheme="minorHAnsi"/>
                <w:sz w:val="20"/>
                <w:szCs w:val="20"/>
              </w:rPr>
              <w:t>. kort bespreken fo</w:t>
            </w:r>
            <w:r>
              <w:rPr>
                <w:rFonts w:asciiTheme="minorHAnsi" w:hAnsiTheme="minorHAnsi" w:cstheme="minorHAnsi"/>
                <w:sz w:val="20"/>
                <w:szCs w:val="20"/>
              </w:rPr>
              <w:t>rmulier Evaluatie examen kandidaat</w:t>
            </w:r>
          </w:p>
          <w:p w14:paraId="387352E3"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 xml:space="preserve">aan het eind van de gesprekken in dezelfde samenstelling als gesprekscommissie: invullen formulier Evaluatie Examen </w:t>
            </w:r>
            <w:r>
              <w:rPr>
                <w:rFonts w:asciiTheme="minorHAnsi" w:hAnsiTheme="minorHAnsi" w:cstheme="minorHAnsi"/>
                <w:sz w:val="20"/>
                <w:szCs w:val="20"/>
              </w:rPr>
              <w:t>examinatoren</w:t>
            </w:r>
            <w:r w:rsidRPr="00310383">
              <w:rPr>
                <w:rFonts w:asciiTheme="minorHAnsi" w:hAnsiTheme="minorHAnsi" w:cstheme="minorHAnsi"/>
                <w:sz w:val="20"/>
                <w:szCs w:val="20"/>
              </w:rPr>
              <w:t>.</w:t>
            </w:r>
          </w:p>
        </w:tc>
      </w:tr>
      <w:tr w:rsidR="005A243D" w:rsidRPr="00310383" w14:paraId="53E7BB93" w14:textId="77777777" w:rsidTr="003472E7">
        <w:tblPrEx>
          <w:tblLook w:val="01E0" w:firstRow="1" w:lastRow="1" w:firstColumn="1" w:lastColumn="1" w:noHBand="0" w:noVBand="0"/>
        </w:tblPrEx>
        <w:trPr>
          <w:trHeight w:val="138"/>
        </w:trPr>
        <w:tc>
          <w:tcPr>
            <w:tcW w:w="9216" w:type="dxa"/>
            <w:shd w:val="clear" w:color="auto" w:fill="auto"/>
          </w:tcPr>
          <w:p w14:paraId="15537C90" w14:textId="77777777" w:rsidR="005A243D" w:rsidRPr="00310383" w:rsidRDefault="005A243D" w:rsidP="003472E7">
            <w:pPr>
              <w:spacing w:after="0"/>
              <w:rPr>
                <w:rFonts w:asciiTheme="minorHAnsi" w:hAnsiTheme="minorHAnsi" w:cstheme="minorHAnsi"/>
                <w:b/>
                <w:sz w:val="20"/>
                <w:szCs w:val="20"/>
              </w:rPr>
            </w:pPr>
            <w:r w:rsidRPr="00310383">
              <w:rPr>
                <w:rFonts w:asciiTheme="minorHAnsi" w:hAnsiTheme="minorHAnsi" w:cstheme="minorHAnsi"/>
                <w:b/>
                <w:sz w:val="20"/>
                <w:szCs w:val="20"/>
              </w:rPr>
              <w:t xml:space="preserve">6. Afronding (aan het eind van elk dagdeel, door de </w:t>
            </w:r>
            <w:r>
              <w:rPr>
                <w:rFonts w:asciiTheme="minorHAnsi" w:hAnsiTheme="minorHAnsi" w:cstheme="minorHAnsi"/>
                <w:b/>
                <w:sz w:val="20"/>
                <w:szCs w:val="20"/>
              </w:rPr>
              <w:t>examinator van school</w:t>
            </w:r>
            <w:r w:rsidRPr="00310383">
              <w:rPr>
                <w:rFonts w:asciiTheme="minorHAnsi" w:hAnsiTheme="minorHAnsi" w:cstheme="minorHAnsi"/>
                <w:b/>
                <w:sz w:val="20"/>
                <w:szCs w:val="20"/>
              </w:rPr>
              <w:t>):</w:t>
            </w:r>
          </w:p>
          <w:p w14:paraId="3EDE4CBF"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In de envelop doen, in onderstaande volgorde:</w:t>
            </w:r>
          </w:p>
          <w:p w14:paraId="71330A35" w14:textId="77777777" w:rsidR="005A243D" w:rsidRPr="00310383" w:rsidRDefault="005A243D" w:rsidP="005A243D">
            <w:pPr>
              <w:numPr>
                <w:ilvl w:val="0"/>
                <w:numId w:val="1"/>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Ingevulde klassenlijst</w:t>
            </w:r>
          </w:p>
          <w:p w14:paraId="4E1B96C1" w14:textId="77777777" w:rsidR="005A243D" w:rsidRPr="00310383" w:rsidRDefault="005A243D" w:rsidP="005A243D">
            <w:pPr>
              <w:numPr>
                <w:ilvl w:val="0"/>
                <w:numId w:val="1"/>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Evaluatieformulieren studenten</w:t>
            </w:r>
          </w:p>
          <w:p w14:paraId="13733B90" w14:textId="77777777" w:rsidR="005A243D" w:rsidRPr="00310383" w:rsidRDefault="005A243D" w:rsidP="005A243D">
            <w:pPr>
              <w:numPr>
                <w:ilvl w:val="0"/>
                <w:numId w:val="1"/>
              </w:numPr>
              <w:tabs>
                <w:tab w:val="clear" w:pos="720"/>
                <w:tab w:val="num" w:pos="202"/>
              </w:tabs>
              <w:spacing w:after="0" w:line="240" w:lineRule="auto"/>
              <w:ind w:left="384" w:hanging="182"/>
              <w:rPr>
                <w:rFonts w:asciiTheme="minorHAnsi" w:hAnsiTheme="minorHAnsi" w:cstheme="minorHAnsi"/>
                <w:sz w:val="20"/>
                <w:szCs w:val="20"/>
              </w:rPr>
            </w:pPr>
            <w:r w:rsidRPr="00310383">
              <w:rPr>
                <w:rFonts w:asciiTheme="minorHAnsi" w:hAnsiTheme="minorHAnsi" w:cstheme="minorHAnsi"/>
                <w:sz w:val="20"/>
                <w:szCs w:val="20"/>
              </w:rPr>
              <w:t xml:space="preserve">Evaluatieformulier </w:t>
            </w:r>
            <w:r>
              <w:rPr>
                <w:rFonts w:asciiTheme="minorHAnsi" w:hAnsiTheme="minorHAnsi" w:cstheme="minorHAnsi"/>
                <w:sz w:val="20"/>
                <w:szCs w:val="20"/>
              </w:rPr>
              <w:t>examinatoren</w:t>
            </w:r>
            <w:r w:rsidRPr="00310383">
              <w:rPr>
                <w:rFonts w:asciiTheme="minorHAnsi" w:hAnsiTheme="minorHAnsi" w:cstheme="minorHAnsi"/>
                <w:sz w:val="20"/>
                <w:szCs w:val="20"/>
              </w:rPr>
              <w:t xml:space="preserve"> </w:t>
            </w:r>
          </w:p>
          <w:p w14:paraId="46C0C7CC"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Ruimte opruimen</w:t>
            </w:r>
          </w:p>
          <w:p w14:paraId="6CBDB7B2"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sidRPr="00310383">
              <w:rPr>
                <w:rFonts w:asciiTheme="minorHAnsi" w:hAnsiTheme="minorHAnsi" w:cstheme="minorHAnsi"/>
                <w:sz w:val="20"/>
                <w:szCs w:val="20"/>
              </w:rPr>
              <w:t>Gebruikte catering en evt. andere benodigdheden terugbrengen</w:t>
            </w:r>
          </w:p>
          <w:p w14:paraId="453D18A8" w14:textId="77777777" w:rsidR="005A243D" w:rsidRPr="00310383" w:rsidRDefault="005A243D" w:rsidP="005A243D">
            <w:pPr>
              <w:numPr>
                <w:ilvl w:val="0"/>
                <w:numId w:val="1"/>
              </w:numPr>
              <w:tabs>
                <w:tab w:val="clear" w:pos="720"/>
                <w:tab w:val="num" w:pos="202"/>
              </w:tabs>
              <w:spacing w:after="0" w:line="240" w:lineRule="auto"/>
              <w:ind w:left="202" w:hanging="182"/>
              <w:rPr>
                <w:rFonts w:asciiTheme="minorHAnsi" w:hAnsiTheme="minorHAnsi" w:cstheme="minorHAnsi"/>
                <w:sz w:val="20"/>
                <w:szCs w:val="20"/>
              </w:rPr>
            </w:pPr>
            <w:r>
              <w:rPr>
                <w:rFonts w:asciiTheme="minorHAnsi" w:hAnsiTheme="minorHAnsi" w:cstheme="minorHAnsi"/>
                <w:sz w:val="20"/>
                <w:szCs w:val="20"/>
              </w:rPr>
              <w:t>Examinatoren vanuit het werkveld</w:t>
            </w:r>
            <w:r w:rsidRPr="00310383">
              <w:rPr>
                <w:rFonts w:asciiTheme="minorHAnsi" w:hAnsiTheme="minorHAnsi" w:cstheme="minorHAnsi"/>
                <w:sz w:val="20"/>
                <w:szCs w:val="20"/>
              </w:rPr>
              <w:t xml:space="preserve"> bedanken en/of begeleiden naar de lunch/vertrek.</w:t>
            </w:r>
          </w:p>
        </w:tc>
      </w:tr>
    </w:tbl>
    <w:p w14:paraId="7C13C85F" w14:textId="77777777" w:rsidR="008A5CB8" w:rsidRDefault="005A243D">
      <w:bookmarkStart w:id="0" w:name="_GoBack"/>
      <w:bookmarkEnd w:id="0"/>
    </w:p>
    <w:sectPr w:rsidR="008A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4EE"/>
    <w:multiLevelType w:val="hybridMultilevel"/>
    <w:tmpl w:val="6360E2BE"/>
    <w:lvl w:ilvl="0" w:tplc="4B88FCAE">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3D"/>
    <w:rsid w:val="003D15FA"/>
    <w:rsid w:val="005A243D"/>
    <w:rsid w:val="00D5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26D3"/>
  <w15:chartTrackingRefBased/>
  <w15:docId w15:val="{2135952B-B9E6-49B8-A6C1-E62957FF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243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5A243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243D"/>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semiHidden/>
    <w:unhideWhenUsed/>
    <w:rsid w:val="005A243D"/>
    <w:pPr>
      <w:spacing w:line="276" w:lineRule="auto"/>
    </w:pPr>
    <w:rPr>
      <w:b/>
      <w:bCs/>
    </w:rPr>
  </w:style>
  <w:style w:type="character" w:customStyle="1" w:styleId="OnderwerpvanopmerkingChar">
    <w:name w:val="Onderwerp van opmerking Char"/>
    <w:basedOn w:val="TekstopmerkingChar"/>
    <w:link w:val="Onderwerpvanopmerking"/>
    <w:semiHidden/>
    <w:rsid w:val="005A24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 - Flink</dc:creator>
  <cp:keywords/>
  <dc:description/>
  <cp:lastModifiedBy>Esther Scheltens - Flink</cp:lastModifiedBy>
  <cp:revision>1</cp:revision>
  <dcterms:created xsi:type="dcterms:W3CDTF">2019-01-28T15:10:00Z</dcterms:created>
  <dcterms:modified xsi:type="dcterms:W3CDTF">2019-01-28T15:11:00Z</dcterms:modified>
</cp:coreProperties>
</file>